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5" w:rsidRDefault="00A018A5" w:rsidP="00A018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по бренду «Традиции семьи – традиции детского сада»</w:t>
      </w:r>
    </w:p>
    <w:p w:rsidR="00A018A5" w:rsidRDefault="00A018A5" w:rsidP="00A0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БДОУ г. Омска «Центр развития ребенка – детский сад № 355» </w:t>
      </w:r>
    </w:p>
    <w:p w:rsidR="00A018A5" w:rsidRDefault="00A018A5" w:rsidP="00A0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Стратегии развития воспитания в </w:t>
      </w:r>
      <w:r w:rsidR="0060138C">
        <w:rPr>
          <w:rFonts w:ascii="Times New Roman" w:hAnsi="Times New Roman" w:cs="Times New Roman"/>
          <w:sz w:val="24"/>
          <w:szCs w:val="24"/>
        </w:rPr>
        <w:t>Российской Федерации на период до 2015г. – Приобщение детей к культурному наследию.</w:t>
      </w:r>
    </w:p>
    <w:p w:rsidR="0060138C" w:rsidRDefault="0060138C" w:rsidP="00A018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706"/>
        <w:gridCol w:w="3564"/>
        <w:gridCol w:w="2079"/>
        <w:gridCol w:w="2972"/>
        <w:gridCol w:w="2674"/>
        <w:gridCol w:w="3499"/>
      </w:tblGrid>
      <w:tr w:rsidR="00A018A5" w:rsidTr="00A018A5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их количество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A018A5" w:rsidTr="00A018A5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 семинар</w:t>
            </w:r>
          </w:p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</w:t>
            </w:r>
            <w:r w:rsidR="006013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«Приобщение детей к культурному наследию»</w:t>
            </w:r>
          </w:p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018A5" w:rsidRDefault="0060138C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29.03.2019г.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 и специалисты БДОУ г. Омска «Центр развития ребенка – детский сад № 355» - участники целевой группы по реализации коучинг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A018A5" w:rsidRDefault="00A0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Участники целевой группы:</w:t>
            </w:r>
          </w:p>
          <w:p w:rsidR="0060138C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ознакомились с планом работы целевой группы на 201</w:t>
            </w:r>
            <w:r w:rsidR="006013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</w:t>
            </w:r>
          </w:p>
          <w:p w:rsidR="00A018A5" w:rsidRDefault="0060138C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A018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целью и задачами работы целевой группы;</w:t>
            </w:r>
          </w:p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с </w:t>
            </w:r>
            <w:r w:rsidR="006013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основными линиями направления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6013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Приобщение детей к культурному наследию»</w:t>
            </w:r>
          </w:p>
          <w:p w:rsidR="00A018A5" w:rsidRDefault="00A018A5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определили</w:t>
            </w:r>
            <w:r w:rsidR="006013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какие методические материалы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13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родителей могут быть оформлены;</w:t>
            </w:r>
          </w:p>
          <w:p w:rsidR="0060138C" w:rsidRDefault="0060138C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определили оформление методических материалов.</w:t>
            </w:r>
          </w:p>
        </w:tc>
      </w:tr>
    </w:tbl>
    <w:p w:rsidR="00FF0058" w:rsidRDefault="00FF0058"/>
    <w:sectPr w:rsidR="00FF0058" w:rsidSect="00A018A5">
      <w:pgSz w:w="16838" w:h="11906" w:orient="landscape"/>
      <w:pgMar w:top="851" w:right="709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8A5"/>
    <w:rsid w:val="0060138C"/>
    <w:rsid w:val="00A018A5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2019-04-15T08:53:00Z</dcterms:created>
  <dcterms:modified xsi:type="dcterms:W3CDTF">2019-04-15T09:25:00Z</dcterms:modified>
</cp:coreProperties>
</file>